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ind w:hanging="0" w:left="9072"/>
        <w:rPr>
          <w:rStyle w:val="Style13"/>
          <w:rFonts w:ascii="Times New Roman" w:hAnsi="Times New Roman" w:cs="Times New Roman"/>
          <w:b w:val="false"/>
          <w:sz w:val="28"/>
          <w:szCs w:val="28"/>
        </w:rPr>
      </w:pPr>
      <w:bookmarkStart w:id="0" w:name="sub_1100"/>
      <w:bookmarkEnd w:id="0"/>
      <w:r>
        <w:rPr>
          <w:rStyle w:val="Style13"/>
          <w:rFonts w:cs="Times New Roman" w:ascii="Times New Roman" w:hAnsi="Times New Roman"/>
          <w:b w:val="false"/>
          <w:sz w:val="28"/>
          <w:szCs w:val="28"/>
        </w:rPr>
        <w:t>Приложение № 2</w:t>
      </w:r>
    </w:p>
    <w:p>
      <w:pPr>
        <w:pStyle w:val="Heading1"/>
        <w:widowControl w:val="false"/>
        <w:bidi w:val="0"/>
        <w:spacing w:lineRule="auto" w:line="240" w:before="108" w:after="108"/>
        <w:ind w:hanging="0" w:left="9071" w:right="0"/>
        <w:jc w:val="both"/>
        <w:rPr>
          <w:rFonts w:ascii="Times New Roman" w:hAnsi="Times New Roman" w:cs="Times New Roman"/>
          <w:b w:val="false"/>
          <w:sz w:val="28"/>
          <w:szCs w:val="28"/>
        </w:rPr>
      </w:pPr>
      <w:r>
        <w:rPr>
          <w:rStyle w:val="Style13"/>
          <w:rFonts w:eastAsia="Times New Roman" w:cs="Times New Roman" w:ascii="Times New Roman" w:hAnsi="Times New Roman"/>
          <w:b w:val="false"/>
          <w:bCs w:val="false"/>
          <w:sz w:val="28"/>
          <w:szCs w:val="28"/>
        </w:rPr>
        <w:t xml:space="preserve">к Порядку </w:t>
      </w:r>
      <w:r>
        <w:rPr>
          <w:rStyle w:val="Style18"/>
          <w:rFonts w:eastAsia="Times New Roman" w:cs="Times New Roman" w:ascii="Times New Roman" w:hAnsi="Times New Roman"/>
          <w:b w:val="false"/>
          <w:bCs w:val="false"/>
          <w:color w:val="22272F"/>
          <w:sz w:val="28"/>
          <w:szCs w:val="28"/>
        </w:rPr>
        <w:t xml:space="preserve">уведомления руководителями муниципальных предприятий и учреждений муниципального образования </w:t>
      </w:r>
      <w:r>
        <w:rPr>
          <w:rStyle w:val="Style18"/>
          <w:rFonts w:eastAsia="Times New Roman" w:cs="Times New Roman" w:ascii="Times New Roman" w:hAnsi="Times New Roman"/>
          <w:b w:val="false"/>
          <w:bCs w:val="false"/>
          <w:color w:val="000000"/>
          <w:sz w:val="28"/>
          <w:szCs w:val="28"/>
        </w:rPr>
        <w:t>Новокубанский муниципальный район  Краснодарского края</w:t>
      </w:r>
      <w:r>
        <w:rPr>
          <w:rStyle w:val="Style18"/>
          <w:rFonts w:eastAsia="Times New Roman" w:cs="Times New Roman" w:ascii="Times New Roman" w:hAnsi="Times New Roman"/>
          <w:b w:val="false"/>
          <w:bCs w:val="false"/>
          <w:color w:val="22272F"/>
          <w:sz w:val="28"/>
          <w:szCs w:val="28"/>
        </w:rPr>
        <w:t xml:space="preserve"> о возникновении личной заинтересованности при исполнении должностных обязанностей, которая приводит или может привести к конфликту интересов</w:t>
      </w:r>
    </w:p>
    <w:p>
      <w:pPr>
        <w:pStyle w:val="Normal"/>
        <w:ind w:hanging="0" w:left="3969"/>
        <w:jc w:val="left"/>
        <w:rPr>
          <w:rFonts w:ascii="Times New Roman" w:hAnsi="Times New Roman" w:cs="Times New Roman"/>
          <w:bCs/>
          <w:color w:val="26282F"/>
          <w:sz w:val="28"/>
          <w:szCs w:val="28"/>
        </w:rPr>
      </w:pPr>
      <w:r>
        <w:rPr>
          <w:rFonts w:cs="Times New Roman" w:ascii="Times New Roman" w:hAnsi="Times New Roman"/>
          <w:bCs/>
          <w:color w:val="26282F"/>
          <w:sz w:val="28"/>
          <w:szCs w:val="28"/>
        </w:rPr>
      </w:r>
    </w:p>
    <w:p>
      <w:pPr>
        <w:pStyle w:val="Normal"/>
        <w:widowControl w:val="false"/>
        <w:suppressAutoHyphens w:val="true"/>
        <w:bidi w:val="0"/>
        <w:spacing w:lineRule="auto" w:line="240" w:before="0" w:after="0"/>
        <w:ind w:hanging="3969" w:left="3969" w:right="0"/>
        <w:jc w:val="center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1" w:name="sub_1100_Копия_1"/>
      <w:bookmarkEnd w:id="1"/>
      <w:r>
        <w:rPr>
          <w:rFonts w:cs="Times New Roman" w:ascii="Times New Roman" w:hAnsi="Times New Roman"/>
          <w:b/>
          <w:bCs/>
          <w:color w:val="26282F"/>
          <w:sz w:val="28"/>
          <w:szCs w:val="28"/>
        </w:rPr>
        <w:t>ФОРМА ЖУРНАЛА</w:t>
      </w:r>
    </w:p>
    <w:p>
      <w:pPr>
        <w:pStyle w:val="Normal"/>
        <w:widowControl/>
        <w:shd w:val="clear" w:color="auto" w:fill="FFFFFF"/>
        <w:spacing w:beforeAutospacing="1" w:afterAutospacing="1"/>
        <w:ind w:hanging="0"/>
        <w:jc w:val="center"/>
        <w:rPr>
          <w:rFonts w:ascii="Times New Roman" w:hAnsi="Times New Roman" w:eastAsia="Times New Roman" w:cs="Times New Roman"/>
          <w:color w:val="22272F"/>
          <w:sz w:val="34"/>
          <w:szCs w:val="34"/>
        </w:rPr>
      </w:pPr>
      <w:r>
        <w:rPr>
          <w:rFonts w:eastAsia="Times New Roman" w:cs="Times New Roman" w:ascii="Times New Roman" w:hAnsi="Times New Roman"/>
          <w:color w:val="22272F"/>
          <w:sz w:val="34"/>
          <w:szCs w:val="34"/>
        </w:rPr>
        <w:t>Журнал</w:t>
        <w:br/>
        <w:t>регистрации уведомлений  о возникновении личной заинтересованности при исполнении должностных обязанностей, которая приводит или может привести к конфликту интересов</w:t>
      </w:r>
    </w:p>
    <w:tbl>
      <w:tblPr>
        <w:tblW w:w="15183" w:type="dxa"/>
        <w:jc w:val="left"/>
        <w:tblInd w:w="22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17"/>
        <w:gridCol w:w="1784"/>
        <w:gridCol w:w="2109"/>
        <w:gridCol w:w="2692"/>
        <w:gridCol w:w="3544"/>
        <w:gridCol w:w="2127"/>
        <w:gridCol w:w="2409"/>
      </w:tblGrid>
      <w:tr>
        <w:trPr/>
        <w:tc>
          <w:tcPr>
            <w:tcW w:w="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 w:val="clear"/>
          </w:tcPr>
          <w:p>
            <w:pPr>
              <w:pStyle w:val="Normal"/>
              <w:widowControl/>
              <w:ind w:hanging="0"/>
              <w:jc w:val="center"/>
              <w:rPr>
                <w:rFonts w:ascii="Times New Roman" w:hAnsi="Times New Roman" w:eastAsia="Times New Roman" w:cs="Times New Roman"/>
                <w:color w:val="22272F"/>
                <w:sz w:val="23"/>
                <w:szCs w:val="23"/>
              </w:rPr>
            </w:pPr>
            <w:r>
              <w:rPr>
                <w:rFonts w:eastAsia="Times New Roman" w:cs="Times New Roman" w:ascii="Times New Roman" w:hAnsi="Times New Roman"/>
                <w:color w:val="22272F"/>
                <w:sz w:val="23"/>
                <w:szCs w:val="23"/>
              </w:rPr>
              <w:t>N п/п</w:t>
            </w:r>
          </w:p>
        </w:tc>
        <w:tc>
          <w:tcPr>
            <w:tcW w:w="1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 w:val="clear"/>
          </w:tcPr>
          <w:p>
            <w:pPr>
              <w:pStyle w:val="Normal"/>
              <w:widowControl/>
              <w:ind w:hanging="0"/>
              <w:jc w:val="center"/>
              <w:rPr>
                <w:rFonts w:ascii="Times New Roman" w:hAnsi="Times New Roman" w:eastAsia="Times New Roman" w:cs="Times New Roman"/>
                <w:color w:val="22272F"/>
                <w:sz w:val="23"/>
                <w:szCs w:val="23"/>
              </w:rPr>
            </w:pPr>
            <w:r>
              <w:rPr>
                <w:rFonts w:eastAsia="Times New Roman" w:cs="Times New Roman" w:ascii="Times New Roman" w:hAnsi="Times New Roman"/>
                <w:color w:val="22272F"/>
                <w:sz w:val="23"/>
                <w:szCs w:val="23"/>
              </w:rPr>
              <w:t>Регистрационный номер</w:t>
            </w:r>
          </w:p>
        </w:tc>
        <w:tc>
          <w:tcPr>
            <w:tcW w:w="2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 w:val="clear"/>
          </w:tcPr>
          <w:p>
            <w:pPr>
              <w:pStyle w:val="Normal"/>
              <w:widowControl/>
              <w:ind w:hanging="0"/>
              <w:jc w:val="center"/>
              <w:rPr>
                <w:rFonts w:ascii="Times New Roman" w:hAnsi="Times New Roman" w:eastAsia="Times New Roman" w:cs="Times New Roman"/>
                <w:color w:val="22272F"/>
                <w:sz w:val="23"/>
                <w:szCs w:val="23"/>
              </w:rPr>
            </w:pPr>
            <w:r>
              <w:rPr>
                <w:rFonts w:eastAsia="Times New Roman" w:cs="Times New Roman" w:ascii="Times New Roman" w:hAnsi="Times New Roman"/>
                <w:color w:val="22272F"/>
                <w:sz w:val="23"/>
                <w:szCs w:val="23"/>
              </w:rPr>
              <w:t>Дата и время поступления уведомления</w:t>
            </w:r>
          </w:p>
        </w:tc>
        <w:tc>
          <w:tcPr>
            <w:tcW w:w="2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 w:val="clear"/>
          </w:tcPr>
          <w:p>
            <w:pPr>
              <w:pStyle w:val="Normal"/>
              <w:widowControl/>
              <w:ind w:hanging="0"/>
              <w:jc w:val="center"/>
              <w:rPr>
                <w:rFonts w:ascii="Times New Roman" w:hAnsi="Times New Roman" w:eastAsia="Times New Roman" w:cs="Times New Roman"/>
                <w:color w:val="22272F"/>
                <w:sz w:val="23"/>
                <w:szCs w:val="23"/>
              </w:rPr>
            </w:pPr>
            <w:r>
              <w:rPr>
                <w:rFonts w:eastAsia="Times New Roman" w:cs="Times New Roman" w:ascii="Times New Roman" w:hAnsi="Times New Roman"/>
                <w:color w:val="22272F"/>
                <w:sz w:val="23"/>
                <w:szCs w:val="23"/>
              </w:rPr>
              <w:t>ФИО Руководителя, представившего уведомление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 w:val="clear"/>
          </w:tcPr>
          <w:p>
            <w:pPr>
              <w:pStyle w:val="Normal"/>
              <w:widowControl/>
              <w:ind w:hanging="0"/>
              <w:jc w:val="center"/>
              <w:rPr>
                <w:rFonts w:ascii="Times New Roman" w:hAnsi="Times New Roman" w:eastAsia="Times New Roman" w:cs="Times New Roman"/>
                <w:color w:val="22272F"/>
                <w:sz w:val="23"/>
                <w:szCs w:val="23"/>
              </w:rPr>
            </w:pPr>
            <w:r>
              <w:rPr>
                <w:rFonts w:eastAsia="Times New Roman" w:cs="Times New Roman" w:ascii="Times New Roman" w:hAnsi="Times New Roman"/>
                <w:color w:val="22272F"/>
                <w:sz w:val="23"/>
                <w:szCs w:val="23"/>
              </w:rPr>
              <w:t>Краткое содержание уведомления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 w:val="clear"/>
          </w:tcPr>
          <w:p>
            <w:pPr>
              <w:pStyle w:val="Normal"/>
              <w:widowControl/>
              <w:ind w:hanging="0"/>
              <w:jc w:val="center"/>
              <w:rPr>
                <w:rFonts w:ascii="Times New Roman" w:hAnsi="Times New Roman" w:eastAsia="Times New Roman" w:cs="Times New Roman"/>
                <w:color w:val="22272F"/>
                <w:sz w:val="23"/>
                <w:szCs w:val="23"/>
              </w:rPr>
            </w:pPr>
            <w:r>
              <w:rPr>
                <w:rFonts w:eastAsia="Times New Roman" w:cs="Times New Roman" w:ascii="Times New Roman" w:hAnsi="Times New Roman"/>
                <w:color w:val="22272F"/>
                <w:sz w:val="23"/>
                <w:szCs w:val="23"/>
              </w:rPr>
              <w:t>ФИО ответственного лица, принявшего уведомление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 w:val="clear"/>
          </w:tcPr>
          <w:p>
            <w:pPr>
              <w:pStyle w:val="Normal"/>
              <w:widowControl/>
              <w:ind w:hanging="0"/>
              <w:jc w:val="center"/>
              <w:rPr>
                <w:rFonts w:ascii="Times New Roman" w:hAnsi="Times New Roman" w:eastAsia="Times New Roman" w:cs="Times New Roman"/>
                <w:color w:val="22272F"/>
                <w:sz w:val="23"/>
                <w:szCs w:val="23"/>
              </w:rPr>
            </w:pPr>
            <w:r>
              <w:rPr>
                <w:rFonts w:eastAsia="Times New Roman" w:cs="Times New Roman" w:ascii="Times New Roman" w:hAnsi="Times New Roman"/>
                <w:color w:val="22272F"/>
                <w:sz w:val="23"/>
                <w:szCs w:val="23"/>
              </w:rPr>
              <w:t>Подпись ответственного лица, принявшего уведомление</w:t>
            </w:r>
          </w:p>
        </w:tc>
      </w:tr>
      <w:tr>
        <w:trPr/>
        <w:tc>
          <w:tcPr>
            <w:tcW w:w="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 w:val="clear"/>
          </w:tcPr>
          <w:p>
            <w:pPr>
              <w:pStyle w:val="Normal"/>
              <w:widowControl/>
              <w:ind w:hanging="0"/>
              <w:jc w:val="center"/>
              <w:rPr>
                <w:rFonts w:ascii="Times New Roman" w:hAnsi="Times New Roman" w:eastAsia="Times New Roman" w:cs="Times New Roman"/>
                <w:color w:val="22272F"/>
                <w:sz w:val="23"/>
                <w:szCs w:val="23"/>
              </w:rPr>
            </w:pPr>
            <w:r>
              <w:rPr>
                <w:rFonts w:eastAsia="Times New Roman" w:cs="Times New Roman" w:ascii="Times New Roman" w:hAnsi="Times New Roman"/>
                <w:color w:val="22272F"/>
                <w:sz w:val="23"/>
                <w:szCs w:val="23"/>
              </w:rPr>
              <w:t>1.</w:t>
            </w:r>
          </w:p>
        </w:tc>
        <w:tc>
          <w:tcPr>
            <w:tcW w:w="1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 w:val="clear"/>
          </w:tcPr>
          <w:p>
            <w:pPr>
              <w:pStyle w:val="Normal"/>
              <w:widowControl/>
              <w:ind w:hanging="0"/>
              <w:jc w:val="center"/>
              <w:rPr>
                <w:rFonts w:ascii="Times New Roman" w:hAnsi="Times New Roman" w:eastAsia="Times New Roman" w:cs="Times New Roman"/>
                <w:color w:val="22272F"/>
                <w:sz w:val="23"/>
                <w:szCs w:val="23"/>
              </w:rPr>
            </w:pPr>
            <w:r>
              <w:rPr>
                <w:rFonts w:eastAsia="Times New Roman" w:cs="Times New Roman" w:ascii="Times New Roman" w:hAnsi="Times New Roman"/>
                <w:color w:val="22272F"/>
                <w:sz w:val="23"/>
                <w:szCs w:val="23"/>
              </w:rPr>
              <w:t>2</w:t>
            </w:r>
          </w:p>
        </w:tc>
        <w:tc>
          <w:tcPr>
            <w:tcW w:w="2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 w:val="clear"/>
          </w:tcPr>
          <w:p>
            <w:pPr>
              <w:pStyle w:val="Normal"/>
              <w:widowControl/>
              <w:ind w:hanging="0"/>
              <w:jc w:val="center"/>
              <w:rPr>
                <w:rFonts w:ascii="Times New Roman" w:hAnsi="Times New Roman" w:eastAsia="Times New Roman" w:cs="Times New Roman"/>
                <w:color w:val="22272F"/>
                <w:sz w:val="23"/>
                <w:szCs w:val="23"/>
              </w:rPr>
            </w:pPr>
            <w:r>
              <w:rPr>
                <w:rFonts w:eastAsia="Times New Roman" w:cs="Times New Roman" w:ascii="Times New Roman" w:hAnsi="Times New Roman"/>
                <w:color w:val="22272F"/>
                <w:sz w:val="23"/>
                <w:szCs w:val="23"/>
              </w:rPr>
              <w:t>3</w:t>
            </w:r>
          </w:p>
        </w:tc>
        <w:tc>
          <w:tcPr>
            <w:tcW w:w="2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 w:val="clear"/>
          </w:tcPr>
          <w:p>
            <w:pPr>
              <w:pStyle w:val="Normal"/>
              <w:widowControl/>
              <w:ind w:hanging="0"/>
              <w:jc w:val="center"/>
              <w:rPr>
                <w:rFonts w:ascii="Times New Roman" w:hAnsi="Times New Roman" w:eastAsia="Times New Roman" w:cs="Times New Roman"/>
                <w:color w:val="22272F"/>
                <w:sz w:val="23"/>
                <w:szCs w:val="23"/>
              </w:rPr>
            </w:pPr>
            <w:r>
              <w:rPr>
                <w:rFonts w:eastAsia="Times New Roman" w:cs="Times New Roman" w:ascii="Times New Roman" w:hAnsi="Times New Roman"/>
                <w:color w:val="22272F"/>
                <w:sz w:val="23"/>
                <w:szCs w:val="23"/>
              </w:rPr>
              <w:t>4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 w:val="clear"/>
          </w:tcPr>
          <w:p>
            <w:pPr>
              <w:pStyle w:val="Normal"/>
              <w:widowControl/>
              <w:ind w:hanging="0"/>
              <w:jc w:val="center"/>
              <w:rPr>
                <w:rFonts w:ascii="Times New Roman" w:hAnsi="Times New Roman" w:eastAsia="Times New Roman" w:cs="Times New Roman"/>
                <w:color w:val="22272F"/>
                <w:sz w:val="23"/>
                <w:szCs w:val="23"/>
              </w:rPr>
            </w:pPr>
            <w:r>
              <w:rPr>
                <w:rFonts w:eastAsia="Times New Roman" w:cs="Times New Roman" w:ascii="Times New Roman" w:hAnsi="Times New Roman"/>
                <w:color w:val="22272F"/>
                <w:sz w:val="23"/>
                <w:szCs w:val="23"/>
              </w:rPr>
              <w:t>5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 w:val="clear"/>
          </w:tcPr>
          <w:p>
            <w:pPr>
              <w:pStyle w:val="Normal"/>
              <w:widowControl/>
              <w:ind w:hanging="0"/>
              <w:jc w:val="center"/>
              <w:rPr>
                <w:rFonts w:ascii="Times New Roman" w:hAnsi="Times New Roman" w:eastAsia="Times New Roman" w:cs="Times New Roman"/>
                <w:color w:val="22272F"/>
                <w:sz w:val="23"/>
                <w:szCs w:val="23"/>
              </w:rPr>
            </w:pPr>
            <w:r>
              <w:rPr>
                <w:rFonts w:eastAsia="Times New Roman" w:cs="Times New Roman" w:ascii="Times New Roman" w:hAnsi="Times New Roman"/>
                <w:color w:val="22272F"/>
                <w:sz w:val="23"/>
                <w:szCs w:val="23"/>
              </w:rPr>
              <w:t>6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 w:val="clear"/>
          </w:tcPr>
          <w:p>
            <w:pPr>
              <w:pStyle w:val="Normal"/>
              <w:widowControl/>
              <w:ind w:hanging="0"/>
              <w:jc w:val="center"/>
              <w:rPr>
                <w:rFonts w:ascii="Times New Roman" w:hAnsi="Times New Roman" w:eastAsia="Times New Roman" w:cs="Times New Roman"/>
                <w:color w:val="22272F"/>
                <w:sz w:val="23"/>
                <w:szCs w:val="23"/>
              </w:rPr>
            </w:pPr>
            <w:r>
              <w:rPr>
                <w:rFonts w:eastAsia="Times New Roman" w:cs="Times New Roman" w:ascii="Times New Roman" w:hAnsi="Times New Roman"/>
                <w:color w:val="22272F"/>
                <w:sz w:val="23"/>
                <w:szCs w:val="23"/>
              </w:rPr>
              <w:t>7</w:t>
            </w:r>
          </w:p>
        </w:tc>
      </w:tr>
      <w:tr>
        <w:trPr/>
        <w:tc>
          <w:tcPr>
            <w:tcW w:w="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 w:val="clear"/>
          </w:tcPr>
          <w:p>
            <w:pPr>
              <w:pStyle w:val="Normal"/>
              <w:widowControl/>
              <w:ind w:hanging="0"/>
              <w:jc w:val="center"/>
              <w:rPr>
                <w:rFonts w:ascii="Times New Roman" w:hAnsi="Times New Roman" w:eastAsia="Times New Roman" w:cs="Times New Roman"/>
                <w:color w:val="22272F"/>
                <w:sz w:val="23"/>
                <w:szCs w:val="23"/>
              </w:rPr>
            </w:pPr>
            <w:r>
              <w:rPr>
                <w:rFonts w:eastAsia="Times New Roman" w:cs="Times New Roman" w:ascii="Times New Roman" w:hAnsi="Times New Roman"/>
                <w:color w:val="22272F"/>
                <w:sz w:val="23"/>
                <w:szCs w:val="23"/>
              </w:rPr>
            </w:r>
          </w:p>
        </w:tc>
        <w:tc>
          <w:tcPr>
            <w:tcW w:w="1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 w:val="clear"/>
          </w:tcPr>
          <w:p>
            <w:pPr>
              <w:pStyle w:val="Normal"/>
              <w:widowControl/>
              <w:ind w:hanging="0"/>
              <w:rPr>
                <w:rFonts w:ascii="Times New Roman" w:hAnsi="Times New Roman" w:eastAsia="Times New Roman" w:cs="Times New Roman"/>
                <w:color w:val="22272F"/>
                <w:sz w:val="23"/>
                <w:szCs w:val="23"/>
              </w:rPr>
            </w:pPr>
            <w:r>
              <w:rPr/>
            </w:r>
          </w:p>
        </w:tc>
        <w:tc>
          <w:tcPr>
            <w:tcW w:w="2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 w:val="clear"/>
          </w:tcPr>
          <w:p>
            <w:pPr>
              <w:pStyle w:val="Normal"/>
              <w:widowControl/>
              <w:ind w:hanging="0"/>
              <w:rPr>
                <w:rFonts w:ascii="Times New Roman" w:hAnsi="Times New Roman" w:eastAsia="Times New Roman" w:cs="Times New Roman"/>
                <w:color w:val="22272F"/>
                <w:sz w:val="23"/>
                <w:szCs w:val="23"/>
              </w:rPr>
            </w:pPr>
            <w:r>
              <w:rPr/>
            </w:r>
          </w:p>
        </w:tc>
        <w:tc>
          <w:tcPr>
            <w:tcW w:w="2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 w:val="clear"/>
          </w:tcPr>
          <w:p>
            <w:pPr>
              <w:pStyle w:val="Normal"/>
              <w:widowControl/>
              <w:ind w:hanging="0"/>
              <w:rPr>
                <w:rFonts w:ascii="Times New Roman" w:hAnsi="Times New Roman" w:eastAsia="Times New Roman" w:cs="Times New Roman"/>
                <w:color w:val="22272F"/>
                <w:sz w:val="23"/>
                <w:szCs w:val="23"/>
              </w:rPr>
            </w:pPr>
            <w:r>
              <w:rPr/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 w:val="clear"/>
          </w:tcPr>
          <w:p>
            <w:pPr>
              <w:pStyle w:val="Normal"/>
              <w:widowControl/>
              <w:ind w:hanging="0"/>
              <w:rPr>
                <w:rFonts w:ascii="Times New Roman" w:hAnsi="Times New Roman" w:eastAsia="Times New Roman" w:cs="Times New Roman"/>
                <w:color w:val="22272F"/>
                <w:sz w:val="23"/>
                <w:szCs w:val="23"/>
              </w:rPr>
            </w:pPr>
            <w:r>
              <w:rPr/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 w:val="clear"/>
          </w:tcPr>
          <w:p>
            <w:pPr>
              <w:pStyle w:val="Normal"/>
              <w:widowControl/>
              <w:ind w:hanging="0"/>
              <w:rPr>
                <w:rFonts w:ascii="Times New Roman" w:hAnsi="Times New Roman" w:eastAsia="Times New Roman" w:cs="Times New Roman"/>
                <w:color w:val="22272F"/>
                <w:sz w:val="23"/>
                <w:szCs w:val="23"/>
              </w:rPr>
            </w:pPr>
            <w:r>
              <w:rPr/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 w:val="clear"/>
          </w:tcPr>
          <w:p>
            <w:pPr>
              <w:pStyle w:val="Normal"/>
              <w:widowControl/>
              <w:ind w:hanging="0"/>
              <w:rPr>
                <w:rFonts w:ascii="Times New Roman" w:hAnsi="Times New Roman" w:eastAsia="Times New Roman" w:cs="Times New Roman"/>
                <w:color w:val="22272F"/>
                <w:sz w:val="23"/>
                <w:szCs w:val="23"/>
              </w:rPr>
            </w:pPr>
            <w:r>
              <w:rPr/>
            </w:r>
          </w:p>
        </w:tc>
      </w:tr>
    </w:tbl>
    <w:p>
      <w:pPr>
        <w:pStyle w:val="Normal"/>
        <w:widowControl/>
        <w:shd w:val="clear" w:color="auto" w:fill="FFFFFF"/>
        <w:spacing w:beforeAutospacing="1" w:afterAutospacing="1"/>
        <w:ind w:hanging="0"/>
        <w:rPr>
          <w:rFonts w:ascii="Times New Roman" w:hAnsi="Times New Roman" w:eastAsia="Times New Roman" w:cs="Times New Roman"/>
          <w:color w:val="22272F"/>
          <w:sz w:val="23"/>
          <w:szCs w:val="23"/>
        </w:rPr>
      </w:pPr>
      <w:r>
        <w:rPr>
          <w:rFonts w:eastAsia="Times New Roman" w:cs="Times New Roman" w:ascii="Times New Roman" w:hAnsi="Times New Roman"/>
          <w:color w:val="22272F"/>
          <w:sz w:val="23"/>
          <w:szCs w:val="23"/>
        </w:rPr>
        <w:t> </w:t>
      </w:r>
    </w:p>
    <w:p>
      <w:pPr>
        <w:pStyle w:val="Normal"/>
        <w:ind w:hanging="0"/>
        <w:rPr>
          <w:rFonts w:ascii="Times New Roman" w:hAnsi="Times New Roman" w:cs="Times New Roman"/>
          <w:sz w:val="28"/>
          <w:szCs w:val="28"/>
        </w:rPr>
      </w:pPr>
      <w:bookmarkStart w:id="2" w:name="sub_1000_Копия_1"/>
      <w:bookmarkEnd w:id="2"/>
      <w:r>
        <w:rPr>
          <w:rFonts w:cs="Times New Roman" w:ascii="Times New Roman" w:hAnsi="Times New Roman"/>
          <w:sz w:val="28"/>
          <w:szCs w:val="28"/>
        </w:rPr>
        <w:t xml:space="preserve">Заместитель главы муниципального </w:t>
      </w:r>
      <w:r>
        <w:rPr>
          <w:rFonts w:eastAsia="Times New Roman" w:cs="Times New Roman" w:ascii="Times New Roman" w:hAnsi="Times New Roman"/>
          <w:color w:val="22272F"/>
          <w:sz w:val="28"/>
          <w:szCs w:val="28"/>
        </w:rPr>
        <w:t>образования Новокубанский район                                                                 А.В.Цветков</w:t>
      </w:r>
    </w:p>
    <w:sectPr>
      <w:headerReference w:type="even" r:id="rId2"/>
      <w:headerReference w:type="default" r:id="rId3"/>
      <w:headerReference w:type="first" r:id="rId4"/>
      <w:type w:val="nextPage"/>
      <w:pgSz w:orient="landscape" w:w="16838" w:h="11906"/>
      <w:pgMar w:left="1135" w:right="567" w:gutter="0" w:header="708" w:top="1701" w:footer="0" w:bottom="284"/>
      <w:pgNumType w:fmt="decimal"/>
      <w:formProt w:val="false"/>
      <w:titlePg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default"/>
  </w:font>
  <w:font w:name="Arial">
    <w:charset w:val="01"/>
    <w:family w:val="swiss"/>
    <w:pitch w:val="default"/>
  </w:font>
  <w:font w:name="Tahoma">
    <w:charset w:val="01"/>
    <w:family w:val="swiss"/>
    <w:pitch w:val="default"/>
  </w:font>
  <w:font w:name="Courier New">
    <w:charset w:val="01"/>
    <w:family w:val="auto"/>
    <w:pitch w:val="default"/>
  </w:font>
  <w:font w:name="PT Astra Serif">
    <w:charset w:val="01"/>
    <w:family w:val="roman"/>
    <w:pitch w:val="default"/>
  </w:font>
  <w:font w:name="Times New Roman">
    <w:charset w:val="01"/>
    <w:family w:val="roman"/>
    <w:pitch w:val="default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Top of Page)"/>
        <w:docPartUnique w:val="true"/>
      </w:docPartObj>
      <w:id w:val="396921676"/>
    </w:sdtPr>
    <w:sdtContent>
      <w:p>
        <w:pPr>
          <w:pStyle w:val="Header"/>
          <w:jc w:val="center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0</w:t>
        </w:r>
        <w:r>
          <w:rPr/>
          <w:fldChar w:fldCharType="end"/>
        </w:r>
      </w:p>
    </w:sdtContent>
  </w:sdt>
  <w:p>
    <w:pPr>
      <w:pStyle w:val="Header"/>
      <w:rPr/>
    </w:pPr>
    <w:r>
      <w:rPr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0"/>
  <w:compat>
    <w:compatSetting w:name="compatibilityMode" w:uri="http://schemas.microsoft.com/office/word" w:val="12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956501"/>
    <w:pPr>
      <w:widowControl w:val="false"/>
      <w:suppressAutoHyphens w:val="true"/>
      <w:bidi w:val="0"/>
      <w:spacing w:lineRule="auto" w:line="240" w:before="0" w:after="0"/>
      <w:ind w:firstLine="720"/>
      <w:jc w:val="both"/>
    </w:pPr>
    <w:rPr>
      <w:rFonts w:ascii="Arial" w:hAnsi="Arial" w:eastAsia="" w:cs="Arial" w:eastAsiaTheme="minorEastAsia"/>
      <w:color w:val="auto"/>
      <w:kern w:val="0"/>
      <w:sz w:val="24"/>
      <w:szCs w:val="24"/>
      <w:lang w:val="ru-RU" w:eastAsia="ru-RU" w:bidi="ar-SA"/>
    </w:rPr>
  </w:style>
  <w:style w:type="paragraph" w:styleId="Heading1">
    <w:name w:val="heading 1"/>
    <w:basedOn w:val="Normal"/>
    <w:next w:val="Normal"/>
    <w:link w:val="1"/>
    <w:uiPriority w:val="99"/>
    <w:qFormat/>
    <w:rsid w:val="009664c2"/>
    <w:pPr>
      <w:spacing w:before="108" w:after="108"/>
      <w:ind w:hanging="0"/>
      <w:jc w:val="center"/>
      <w:outlineLvl w:val="0"/>
    </w:pPr>
    <w:rPr>
      <w:b/>
      <w:bCs/>
      <w:color w:val="26282F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3" w:customStyle="1">
    <w:name w:val="Цветовое выделение"/>
    <w:uiPriority w:val="99"/>
    <w:qFormat/>
    <w:rsid w:val="00956501"/>
    <w:rPr>
      <w:b/>
      <w:bCs/>
      <w:color w:val="26282F"/>
    </w:rPr>
  </w:style>
  <w:style w:type="character" w:styleId="Style14" w:customStyle="1">
    <w:name w:val="Гипертекстовая ссылка"/>
    <w:basedOn w:val="Style13"/>
    <w:uiPriority w:val="99"/>
    <w:qFormat/>
    <w:rsid w:val="00956501"/>
    <w:rPr>
      <w:color w:val="106BBE"/>
    </w:rPr>
  </w:style>
  <w:style w:type="character" w:styleId="Style15" w:customStyle="1">
    <w:name w:val="Верхний колонтитул Знак"/>
    <w:basedOn w:val="DefaultParagraphFont"/>
    <w:uiPriority w:val="99"/>
    <w:qFormat/>
    <w:rsid w:val="00956501"/>
    <w:rPr>
      <w:rFonts w:ascii="Arial" w:hAnsi="Arial" w:eastAsia="" w:cs="Arial" w:eastAsiaTheme="minorEastAsia"/>
      <w:sz w:val="24"/>
      <w:szCs w:val="24"/>
      <w:lang w:eastAsia="ru-RU"/>
    </w:rPr>
  </w:style>
  <w:style w:type="character" w:styleId="Style16" w:customStyle="1">
    <w:name w:val="Нижний колонтитул Знак"/>
    <w:basedOn w:val="DefaultParagraphFont"/>
    <w:uiPriority w:val="99"/>
    <w:semiHidden/>
    <w:qFormat/>
    <w:rsid w:val="00956501"/>
    <w:rPr>
      <w:rFonts w:ascii="Arial" w:hAnsi="Arial" w:eastAsia="" w:cs="Arial" w:eastAsiaTheme="minorEastAsia"/>
      <w:sz w:val="24"/>
      <w:szCs w:val="24"/>
      <w:lang w:eastAsia="ru-RU"/>
    </w:rPr>
  </w:style>
  <w:style w:type="character" w:styleId="Style17" w:customStyle="1">
    <w:name w:val="Текст выноски Знак"/>
    <w:basedOn w:val="DefaultParagraphFont"/>
    <w:link w:val="BalloonText"/>
    <w:uiPriority w:val="99"/>
    <w:semiHidden/>
    <w:qFormat/>
    <w:rsid w:val="00f606c6"/>
    <w:rPr>
      <w:rFonts w:ascii="Tahoma" w:hAnsi="Tahoma" w:eastAsia="" w:cs="Tahoma" w:eastAsiaTheme="minorEastAsia"/>
      <w:sz w:val="16"/>
      <w:szCs w:val="16"/>
      <w:lang w:eastAsia="ru-RU"/>
    </w:rPr>
  </w:style>
  <w:style w:type="character" w:styleId="HTML" w:customStyle="1">
    <w:name w:val="Стандартный HTML Знак"/>
    <w:basedOn w:val="DefaultParagraphFont"/>
    <w:link w:val="HTMLPreformatted"/>
    <w:uiPriority w:val="99"/>
    <w:semiHidden/>
    <w:qFormat/>
    <w:rsid w:val="00cb4be2"/>
    <w:rPr>
      <w:rFonts w:ascii="Courier New" w:hAnsi="Courier New" w:eastAsia="Times New Roman" w:cs="Courier New"/>
      <w:sz w:val="20"/>
      <w:szCs w:val="20"/>
      <w:lang w:eastAsia="ru-RU"/>
    </w:rPr>
  </w:style>
  <w:style w:type="character" w:styleId="1" w:customStyle="1">
    <w:name w:val="Заголовок 1 Знак"/>
    <w:basedOn w:val="DefaultParagraphFont"/>
    <w:uiPriority w:val="99"/>
    <w:qFormat/>
    <w:rsid w:val="009664c2"/>
    <w:rPr>
      <w:rFonts w:ascii="Arial" w:hAnsi="Arial" w:eastAsia="" w:cs="Arial" w:eastAsiaTheme="minorEastAsia"/>
      <w:b/>
      <w:bCs/>
      <w:color w:val="26282F"/>
      <w:sz w:val="24"/>
      <w:szCs w:val="24"/>
      <w:lang w:eastAsia="ru-RU"/>
    </w:rPr>
  </w:style>
  <w:style w:type="character" w:styleId="Hyperlink">
    <w:name w:val="Hyperlink"/>
    <w:rPr>
      <w:color w:val="000080"/>
      <w:u w:val="single"/>
    </w:rPr>
  </w:style>
  <w:style w:type="character" w:styleId="Style18">
    <w:name w:val="Цветовое выделение для Текст"/>
    <w:qFormat/>
    <w:rPr/>
  </w:style>
  <w:style w:type="paragraph" w:styleId="Style19">
    <w:name w:val="Заголовок"/>
    <w:basedOn w:val="Normal"/>
    <w:next w:val="BodyText"/>
    <w:qFormat/>
    <w:pPr>
      <w:keepNext w:val="true"/>
      <w:spacing w:before="240" w:after="120"/>
    </w:pPr>
    <w:rPr>
      <w:rFonts w:ascii="PT Astra Serif" w:hAnsi="PT Astra Serif" w:eastAsia="Tahoma" w:cs="Noto Sans Devanagari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ascii="PT Astra Serif" w:hAnsi="PT Astra Serif" w:cs="Noto Sans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Style20">
    <w:name w:val="Указатель"/>
    <w:basedOn w:val="Normal"/>
    <w:qFormat/>
    <w:pPr>
      <w:suppressLineNumbers/>
    </w:pPr>
    <w:rPr>
      <w:rFonts w:ascii="PT Astra Serif" w:hAnsi="PT Astra Serif" w:cs="Noto Sans Devanagari"/>
    </w:rPr>
  </w:style>
  <w:style w:type="paragraph" w:styleId="Style21" w:customStyle="1">
    <w:name w:val="Таблицы (моноширинный)"/>
    <w:basedOn w:val="Normal"/>
    <w:next w:val="Normal"/>
    <w:uiPriority w:val="99"/>
    <w:qFormat/>
    <w:rsid w:val="00956501"/>
    <w:pPr>
      <w:ind w:hanging="0"/>
      <w:jc w:val="left"/>
    </w:pPr>
    <w:rPr>
      <w:rFonts w:ascii="Courier New" w:hAnsi="Courier New" w:cs="Courier New"/>
    </w:rPr>
  </w:style>
  <w:style w:type="paragraph" w:styleId="HeaderandFooter">
    <w:name w:val="Header and Footer"/>
    <w:basedOn w:val="Normal"/>
    <w:qFormat/>
    <w:pPr/>
    <w:rPr/>
  </w:style>
  <w:style w:type="paragraph" w:styleId="Header">
    <w:name w:val="header"/>
    <w:basedOn w:val="Normal"/>
    <w:link w:val="Style15"/>
    <w:uiPriority w:val="99"/>
    <w:unhideWhenUsed/>
    <w:rsid w:val="00956501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Footer">
    <w:name w:val="footer"/>
    <w:basedOn w:val="Normal"/>
    <w:link w:val="Style16"/>
    <w:uiPriority w:val="99"/>
    <w:semiHidden/>
    <w:unhideWhenUsed/>
    <w:rsid w:val="00956501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BalloonText">
    <w:name w:val="Balloon Text"/>
    <w:basedOn w:val="Normal"/>
    <w:link w:val="Style17"/>
    <w:uiPriority w:val="99"/>
    <w:semiHidden/>
    <w:unhideWhenUsed/>
    <w:qFormat/>
    <w:rsid w:val="00f606c6"/>
    <w:pPr/>
    <w:rPr>
      <w:rFonts w:ascii="Tahoma" w:hAnsi="Tahoma" w:cs="Tahoma"/>
      <w:sz w:val="16"/>
      <w:szCs w:val="16"/>
    </w:rPr>
  </w:style>
  <w:style w:type="paragraph" w:styleId="HTMLPreformatted">
    <w:name w:val="HTML Preformatted"/>
    <w:basedOn w:val="Normal"/>
    <w:link w:val="HTML"/>
    <w:uiPriority w:val="99"/>
    <w:semiHidden/>
    <w:unhideWhenUsed/>
    <w:qFormat/>
    <w:rsid w:val="00cb4be2"/>
    <w:pPr>
      <w:widowControl/>
      <w:tabs>
        <w:tab w:val="clear" w:pos="708"/>
        <w:tab w:val="left" w:pos="916" w:leader="none"/>
        <w:tab w:val="left" w:pos="1832" w:leader="none"/>
        <w:tab w:val="left" w:pos="2748" w:leader="none"/>
        <w:tab w:val="left" w:pos="3664" w:leader="none"/>
        <w:tab w:val="left" w:pos="4580" w:leader="none"/>
        <w:tab w:val="left" w:pos="5496" w:leader="none"/>
        <w:tab w:val="left" w:pos="6412" w:leader="none"/>
        <w:tab w:val="left" w:pos="7328" w:leader="none"/>
        <w:tab w:val="left" w:pos="8244" w:leader="none"/>
        <w:tab w:val="left" w:pos="9160" w:leader="none"/>
        <w:tab w:val="left" w:pos="10076" w:leader="none"/>
        <w:tab w:val="left" w:pos="10992" w:leader="none"/>
        <w:tab w:val="left" w:pos="11908" w:leader="none"/>
        <w:tab w:val="left" w:pos="12824" w:leader="none"/>
        <w:tab w:val="left" w:pos="13740" w:leader="none"/>
        <w:tab w:val="left" w:pos="14656" w:leader="none"/>
      </w:tabs>
      <w:ind w:hanging="0"/>
      <w:jc w:val="left"/>
    </w:pPr>
    <w:rPr>
      <w:rFonts w:ascii="Courier New" w:hAnsi="Courier New" w:eastAsia="Times New Roman" w:cs="Courier New"/>
      <w:sz w:val="20"/>
      <w:szCs w:val="20"/>
    </w:rPr>
  </w:style>
  <w:style w:type="paragraph" w:styleId="s3" w:customStyle="1">
    <w:name w:val="s_3"/>
    <w:basedOn w:val="Normal"/>
    <w:qFormat/>
    <w:rsid w:val="001c1f4b"/>
    <w:pPr>
      <w:widowControl/>
      <w:spacing w:beforeAutospacing="1" w:afterAutospacing="1"/>
      <w:ind w:hanging="0"/>
      <w:jc w:val="left"/>
    </w:pPr>
    <w:rPr>
      <w:rFonts w:ascii="Times New Roman" w:hAnsi="Times New Roman" w:eastAsia="Times New Roman" w:cs="Times New Roman"/>
    </w:rPr>
  </w:style>
  <w:style w:type="paragraph" w:styleId="s1" w:customStyle="1">
    <w:name w:val="s_1"/>
    <w:basedOn w:val="Normal"/>
    <w:qFormat/>
    <w:rsid w:val="001c1f4b"/>
    <w:pPr>
      <w:widowControl/>
      <w:spacing w:beforeAutospacing="1" w:afterAutospacing="1"/>
      <w:ind w:hanging="0"/>
      <w:jc w:val="left"/>
    </w:pPr>
    <w:rPr>
      <w:rFonts w:ascii="Times New Roman" w:hAnsi="Times New Roman" w:eastAsia="Times New Roman" w:cs="Times New Roman"/>
    </w:rPr>
  </w:style>
  <w:style w:type="paragraph" w:styleId="empty" w:customStyle="1">
    <w:name w:val="empty"/>
    <w:basedOn w:val="Normal"/>
    <w:qFormat/>
    <w:rsid w:val="001c1f4b"/>
    <w:pPr>
      <w:widowControl/>
      <w:spacing w:beforeAutospacing="1" w:afterAutospacing="1"/>
      <w:ind w:hanging="0"/>
      <w:jc w:val="left"/>
    </w:pPr>
    <w:rPr>
      <w:rFonts w:ascii="Times New Roman" w:hAnsi="Times New Roman" w:eastAsia="Times New Roman" w:cs="Times New Roman"/>
    </w:rPr>
  </w:style>
  <w:style w:type="numbering" w:styleId="Style22" w:default="1">
    <w:name w:val="Без списка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Application>LibreOffice/24.8.4.2$Linux_X86_64 LibreOffice_project/480$Build-2</Application>
  <AppVersion>15.0000</AppVersion>
  <Pages>1</Pages>
  <Words>96</Words>
  <Characters>738</Characters>
  <CharactersWithSpaces>881</CharactersWithSpaces>
  <Paragraphs>21</Paragraphs>
  <Company>Microsoft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2016-01-28T11:43:00Z</dcterms:created>
  <dc:creator>Alina</dc:creator>
  <dc:description/>
  <dc:language>ru-RU</dc:language>
  <cp:lastModifiedBy/>
  <cp:lastPrinted>2024-02-06T06:01:00Z</cp:lastPrinted>
  <dcterms:modified xsi:type="dcterms:W3CDTF">2026-03-02T17:36:57Z</dcterms:modified>
  <cp:revision>13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